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250"/>
        <w:gridCol w:w="9103"/>
      </w:tblGrid>
      <w:tr w:rsidR="00ED504A" w:rsidRPr="00ED504A" w:rsidTr="00ED504A">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ED504A" w:rsidRPr="00ED504A" w:rsidRDefault="00ED504A" w:rsidP="00ED504A">
            <w:pPr>
              <w:spacing w:after="270" w:line="285" w:lineRule="atLeast"/>
              <w:jc w:val="right"/>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t>İhale Adı</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ED504A" w:rsidRPr="00ED504A" w:rsidRDefault="00ED504A" w:rsidP="00ED504A">
            <w:pPr>
              <w:spacing w:after="270" w:line="285" w:lineRule="atLeast"/>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KAT KARŞILIĞI İNŞAAT YAPTIRILACAKTIR</w:t>
            </w:r>
          </w:p>
        </w:tc>
      </w:tr>
      <w:tr w:rsidR="00ED504A" w:rsidRPr="00ED504A" w:rsidTr="00ED504A">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ED504A" w:rsidRPr="00ED504A" w:rsidRDefault="00ED504A" w:rsidP="00ED504A">
            <w:pPr>
              <w:spacing w:after="270" w:line="285" w:lineRule="atLeast"/>
              <w:jc w:val="right"/>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t>İhale Birimi</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ED504A" w:rsidRPr="00ED504A" w:rsidRDefault="00ED504A" w:rsidP="00ED504A">
            <w:pPr>
              <w:spacing w:after="270" w:line="285" w:lineRule="atLeast"/>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Emlak ve İstimlak Dairesi Başkanlığı</w:t>
            </w:r>
          </w:p>
        </w:tc>
      </w:tr>
      <w:tr w:rsidR="00ED504A" w:rsidRPr="00ED504A" w:rsidTr="00ED504A">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ED504A" w:rsidRPr="00ED504A" w:rsidRDefault="00ED504A" w:rsidP="00ED504A">
            <w:pPr>
              <w:spacing w:after="270" w:line="285" w:lineRule="atLeast"/>
              <w:jc w:val="right"/>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t>İhalenin Kısa Özeti</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ED504A" w:rsidRPr="00ED504A" w:rsidRDefault="00ED504A" w:rsidP="00ED504A">
            <w:pPr>
              <w:spacing w:after="150" w:line="285" w:lineRule="atLeast"/>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 xml:space="preserve">Çankaya İlçesi, </w:t>
            </w:r>
            <w:proofErr w:type="spellStart"/>
            <w:r w:rsidRPr="00ED504A">
              <w:rPr>
                <w:rFonts w:ascii="Helvetica" w:eastAsia="Times New Roman" w:hAnsi="Helvetica" w:cs="Helvetica"/>
                <w:color w:val="000000"/>
                <w:sz w:val="20"/>
                <w:szCs w:val="20"/>
                <w:lang w:eastAsia="tr-TR"/>
              </w:rPr>
              <w:t>Beytepe</w:t>
            </w:r>
            <w:proofErr w:type="spellEnd"/>
            <w:r w:rsidRPr="00ED504A">
              <w:rPr>
                <w:rFonts w:ascii="Helvetica" w:eastAsia="Times New Roman" w:hAnsi="Helvetica" w:cs="Helvetica"/>
                <w:color w:val="000000"/>
                <w:sz w:val="20"/>
                <w:szCs w:val="20"/>
                <w:lang w:eastAsia="tr-TR"/>
              </w:rPr>
              <w:t xml:space="preserve"> Mevki 28861/1, 28862/1, 28863/1, 28864/1 ada/parseller ve Mamak İlçesi, 51954/1 ada/parsel Üzerine 2886 sayılı Devlet İhale Kanunun 36. Maddesine göre kapalı teklif usulü kat karşılığı inşaat yaptırılacaktır. </w:t>
            </w:r>
          </w:p>
        </w:tc>
      </w:tr>
      <w:tr w:rsidR="00ED504A" w:rsidRPr="00ED504A" w:rsidTr="00ED504A">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ED504A" w:rsidRPr="00ED504A" w:rsidRDefault="00ED504A" w:rsidP="00ED504A">
            <w:pPr>
              <w:spacing w:after="0" w:line="285" w:lineRule="atLeast"/>
              <w:jc w:val="right"/>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t>İdare'nin Adresi</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ED504A" w:rsidRPr="00ED504A" w:rsidRDefault="00ED504A" w:rsidP="00ED504A">
            <w:pPr>
              <w:spacing w:after="150" w:line="285" w:lineRule="atLeast"/>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Hipodrom Caddesi No: 5 Kat: 18 Yenimahalle/ANKARA</w:t>
            </w:r>
          </w:p>
        </w:tc>
      </w:tr>
      <w:tr w:rsidR="00ED504A" w:rsidRPr="00ED504A" w:rsidTr="00ED504A">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ED504A" w:rsidRPr="00ED504A" w:rsidRDefault="00ED504A" w:rsidP="00ED504A">
            <w:pPr>
              <w:spacing w:after="0" w:line="285" w:lineRule="atLeast"/>
              <w:jc w:val="right"/>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t>İhalenin Yapılacağı İl</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ED504A" w:rsidRPr="00ED504A" w:rsidRDefault="00ED504A" w:rsidP="00ED504A">
            <w:pPr>
              <w:spacing w:after="0" w:line="285" w:lineRule="atLeast"/>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Ankara</w:t>
            </w:r>
          </w:p>
        </w:tc>
      </w:tr>
      <w:tr w:rsidR="00ED504A" w:rsidRPr="00ED504A" w:rsidTr="00ED504A">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ED504A" w:rsidRPr="00ED504A" w:rsidRDefault="00ED504A" w:rsidP="00ED504A">
            <w:pPr>
              <w:spacing w:after="0" w:line="285" w:lineRule="atLeast"/>
              <w:jc w:val="right"/>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t>İhale'nin Yapılacağı Adres</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ED504A" w:rsidRPr="00ED504A" w:rsidRDefault="00ED504A" w:rsidP="00ED504A">
            <w:pPr>
              <w:spacing w:after="150" w:line="285" w:lineRule="atLeast"/>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Hipodrom Caddesi No: 5 Kat: 18 Yenimahalle/ANKARA</w:t>
            </w:r>
          </w:p>
        </w:tc>
      </w:tr>
      <w:tr w:rsidR="00ED504A" w:rsidRPr="00ED504A" w:rsidTr="00ED504A">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ED504A" w:rsidRPr="00ED504A" w:rsidRDefault="00ED504A" w:rsidP="00ED504A">
            <w:pPr>
              <w:spacing w:after="0" w:line="285" w:lineRule="atLeast"/>
              <w:jc w:val="right"/>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t>Tarih Saat</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ED504A" w:rsidRPr="00ED504A" w:rsidRDefault="00ED504A" w:rsidP="00ED504A">
            <w:pPr>
              <w:spacing w:after="0" w:line="285" w:lineRule="atLeast"/>
              <w:rPr>
                <w:rFonts w:ascii="Helvetica" w:eastAsia="Times New Roman" w:hAnsi="Helvetica" w:cs="Helvetica"/>
                <w:color w:val="000000"/>
                <w:sz w:val="20"/>
                <w:szCs w:val="20"/>
                <w:lang w:eastAsia="tr-TR"/>
              </w:rPr>
            </w:pPr>
            <w:proofErr w:type="gramStart"/>
            <w:r w:rsidRPr="00ED504A">
              <w:rPr>
                <w:rFonts w:ascii="Helvetica" w:eastAsia="Times New Roman" w:hAnsi="Helvetica" w:cs="Helvetica"/>
                <w:color w:val="000000"/>
                <w:sz w:val="20"/>
                <w:szCs w:val="20"/>
                <w:lang w:eastAsia="tr-TR"/>
              </w:rPr>
              <w:t>21/11/2013</w:t>
            </w:r>
            <w:proofErr w:type="gramEnd"/>
            <w:r w:rsidRPr="00ED504A">
              <w:rPr>
                <w:rFonts w:ascii="Helvetica" w:eastAsia="Times New Roman" w:hAnsi="Helvetica" w:cs="Helvetica"/>
                <w:color w:val="000000"/>
                <w:sz w:val="20"/>
                <w:szCs w:val="20"/>
                <w:lang w:eastAsia="tr-TR"/>
              </w:rPr>
              <w:t xml:space="preserve"> 14:00</w:t>
            </w:r>
          </w:p>
        </w:tc>
      </w:tr>
      <w:tr w:rsidR="00ED504A" w:rsidRPr="00ED504A" w:rsidTr="00ED504A">
        <w:tc>
          <w:tcPr>
            <w:tcW w:w="0" w:type="auto"/>
            <w:gridSpan w:val="2"/>
            <w:tcBorders>
              <w:bottom w:val="single" w:sz="6" w:space="0" w:color="AAAAAA"/>
            </w:tcBorders>
            <w:shd w:val="clear" w:color="auto" w:fill="FFFFFF"/>
            <w:tcMar>
              <w:top w:w="75" w:type="dxa"/>
              <w:left w:w="75" w:type="dxa"/>
              <w:bottom w:w="75" w:type="dxa"/>
              <w:right w:w="75" w:type="dxa"/>
            </w:tcMar>
            <w:vAlign w:val="center"/>
            <w:hideMark/>
          </w:tcPr>
          <w:p w:rsidR="00ED504A" w:rsidRPr="00ED504A" w:rsidRDefault="00ED504A" w:rsidP="00ED504A">
            <w:pPr>
              <w:spacing w:after="0" w:line="285" w:lineRule="atLeast"/>
              <w:outlineLvl w:val="2"/>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t>İhale Metni</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 </w:t>
            </w:r>
          </w:p>
          <w:tbl>
            <w:tblPr>
              <w:tblW w:w="11183" w:type="dxa"/>
              <w:tblCellMar>
                <w:left w:w="0" w:type="dxa"/>
                <w:right w:w="0" w:type="dxa"/>
              </w:tblCellMar>
              <w:tblLook w:val="04A0"/>
            </w:tblPr>
            <w:tblGrid>
              <w:gridCol w:w="1367"/>
              <w:gridCol w:w="1261"/>
              <w:gridCol w:w="1239"/>
              <w:gridCol w:w="1114"/>
              <w:gridCol w:w="1408"/>
              <w:gridCol w:w="994"/>
              <w:gridCol w:w="1674"/>
              <w:gridCol w:w="2126"/>
            </w:tblGrid>
            <w:tr w:rsidR="00ED504A" w:rsidRPr="00ED504A">
              <w:trPr>
                <w:trHeight w:val="878"/>
              </w:trPr>
              <w:tc>
                <w:tcPr>
                  <w:tcW w:w="13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İLÇESİ</w:t>
                  </w:r>
                </w:p>
              </w:tc>
              <w:tc>
                <w:tcPr>
                  <w:tcW w:w="1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SEMTİ</w:t>
                  </w:r>
                </w:p>
              </w:tc>
              <w:tc>
                <w:tcPr>
                  <w:tcW w:w="123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Ada / </w:t>
                  </w:r>
                  <w:r w:rsidRPr="00ED504A">
                    <w:rPr>
                      <w:rFonts w:ascii="Times New Roman" w:eastAsia="Times New Roman" w:hAnsi="Times New Roman" w:cs="Times New Roman"/>
                      <w:b/>
                      <w:bCs/>
                      <w:sz w:val="24"/>
                      <w:szCs w:val="24"/>
                      <w:bdr w:val="none" w:sz="0" w:space="0" w:color="auto" w:frame="1"/>
                      <w:lang w:eastAsia="tr-TR"/>
                    </w:rPr>
                    <w:br/>
                  </w:r>
                  <w:r w:rsidRPr="00ED504A">
                    <w:rPr>
                      <w:rFonts w:ascii="Times New Roman" w:eastAsia="Times New Roman" w:hAnsi="Times New Roman" w:cs="Times New Roman"/>
                      <w:b/>
                      <w:bCs/>
                      <w:sz w:val="24"/>
                      <w:szCs w:val="24"/>
                      <w:lang w:eastAsia="tr-TR"/>
                    </w:rPr>
                    <w:t>Parsel</w:t>
                  </w:r>
                </w:p>
              </w:tc>
              <w:tc>
                <w:tcPr>
                  <w:tcW w:w="11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Kullanım Şekli</w:t>
                  </w:r>
                </w:p>
              </w:tc>
              <w:tc>
                <w:tcPr>
                  <w:tcW w:w="14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Arsa Alanı </w:t>
                  </w:r>
                  <w:r w:rsidRPr="00ED504A">
                    <w:rPr>
                      <w:rFonts w:ascii="Times New Roman" w:eastAsia="Times New Roman" w:hAnsi="Times New Roman" w:cs="Times New Roman"/>
                      <w:b/>
                      <w:bCs/>
                      <w:sz w:val="24"/>
                      <w:szCs w:val="24"/>
                      <w:bdr w:val="none" w:sz="0" w:space="0" w:color="auto" w:frame="1"/>
                      <w:lang w:eastAsia="tr-TR"/>
                    </w:rPr>
                    <w:br/>
                  </w:r>
                  <w:r w:rsidRPr="00ED504A">
                    <w:rPr>
                      <w:rFonts w:ascii="Times New Roman" w:eastAsia="Times New Roman" w:hAnsi="Times New Roman" w:cs="Times New Roman"/>
                      <w:b/>
                      <w:bCs/>
                      <w:sz w:val="24"/>
                      <w:szCs w:val="24"/>
                      <w:lang w:eastAsia="tr-TR"/>
                    </w:rPr>
                    <w:t>(m2)</w:t>
                  </w:r>
                </w:p>
              </w:tc>
              <w:tc>
                <w:tcPr>
                  <w:tcW w:w="9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EMSAL</w:t>
                  </w:r>
                </w:p>
              </w:tc>
              <w:tc>
                <w:tcPr>
                  <w:tcW w:w="16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Emsal İnşaat </w:t>
                  </w:r>
                  <w:r w:rsidRPr="00ED504A">
                    <w:rPr>
                      <w:rFonts w:ascii="Times New Roman" w:eastAsia="Times New Roman" w:hAnsi="Times New Roman" w:cs="Times New Roman"/>
                      <w:b/>
                      <w:bCs/>
                      <w:sz w:val="24"/>
                      <w:szCs w:val="24"/>
                      <w:bdr w:val="none" w:sz="0" w:space="0" w:color="auto" w:frame="1"/>
                      <w:lang w:eastAsia="tr-TR"/>
                    </w:rPr>
                    <w:br/>
                  </w:r>
                  <w:r w:rsidRPr="00ED504A">
                    <w:rPr>
                      <w:rFonts w:ascii="Times New Roman" w:eastAsia="Times New Roman" w:hAnsi="Times New Roman" w:cs="Times New Roman"/>
                      <w:b/>
                      <w:bCs/>
                      <w:sz w:val="24"/>
                      <w:szCs w:val="24"/>
                      <w:lang w:eastAsia="tr-TR"/>
                    </w:rPr>
                    <w:t>Alan (m2)</w:t>
                  </w:r>
                </w:p>
              </w:tc>
              <w:tc>
                <w:tcPr>
                  <w:tcW w:w="2126" w:type="dxa"/>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Yaklaşık Maliyeti </w:t>
                  </w:r>
                  <w:r w:rsidRPr="00ED504A">
                    <w:rPr>
                      <w:rFonts w:ascii="Times New Roman" w:eastAsia="Times New Roman" w:hAnsi="Times New Roman" w:cs="Times New Roman"/>
                      <w:b/>
                      <w:bCs/>
                      <w:sz w:val="24"/>
                      <w:szCs w:val="24"/>
                      <w:bdr w:val="none" w:sz="0" w:space="0" w:color="auto" w:frame="1"/>
                      <w:lang w:eastAsia="tr-TR"/>
                    </w:rPr>
                    <w:br/>
                  </w:r>
                  <w:r w:rsidRPr="00ED504A">
                    <w:rPr>
                      <w:rFonts w:ascii="Times New Roman" w:eastAsia="Times New Roman" w:hAnsi="Times New Roman" w:cs="Times New Roman"/>
                      <w:b/>
                      <w:bCs/>
                      <w:sz w:val="24"/>
                      <w:szCs w:val="24"/>
                      <w:lang w:eastAsia="tr-TR"/>
                    </w:rPr>
                    <w:t>(TL)</w:t>
                  </w:r>
                </w:p>
              </w:tc>
            </w:tr>
            <w:tr w:rsidR="00ED504A" w:rsidRPr="00ED504A">
              <w:trPr>
                <w:trHeight w:val="407"/>
              </w:trPr>
              <w:tc>
                <w:tcPr>
                  <w:tcW w:w="1367"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ÇANKAYA</w:t>
                  </w:r>
                </w:p>
              </w:tc>
              <w:tc>
                <w:tcPr>
                  <w:tcW w:w="126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BEYTEPE</w:t>
                  </w:r>
                </w:p>
              </w:tc>
              <w:tc>
                <w:tcPr>
                  <w:tcW w:w="12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28861/1</w:t>
                  </w:r>
                </w:p>
              </w:tc>
              <w:tc>
                <w:tcPr>
                  <w:tcW w:w="11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Konut</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16.374,00</w:t>
                  </w:r>
                </w:p>
              </w:tc>
              <w:tc>
                <w:tcPr>
                  <w:tcW w:w="9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1,80</w:t>
                  </w:r>
                </w:p>
              </w:tc>
              <w:tc>
                <w:tcPr>
                  <w:tcW w:w="1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29.473,20</w:t>
                  </w:r>
                </w:p>
              </w:tc>
              <w:tc>
                <w:tcPr>
                  <w:tcW w:w="212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19.157.580,00 TL</w:t>
                  </w:r>
                </w:p>
              </w:tc>
            </w:tr>
            <w:tr w:rsidR="00ED504A" w:rsidRPr="00ED504A">
              <w:trPr>
                <w:trHeight w:val="321"/>
              </w:trPr>
              <w:tc>
                <w:tcPr>
                  <w:tcW w:w="0" w:type="auto"/>
                  <w:vMerge/>
                  <w:tcBorders>
                    <w:top w:val="nil"/>
                    <w:left w:val="single" w:sz="8" w:space="0" w:color="auto"/>
                    <w:bottom w:val="single" w:sz="8" w:space="0" w:color="auto"/>
                    <w:right w:val="single" w:sz="8" w:space="0" w:color="auto"/>
                  </w:tcBorders>
                  <w:vAlign w:val="center"/>
                  <w:hideMark/>
                </w:tcPr>
                <w:p w:rsidR="00ED504A" w:rsidRPr="00ED504A" w:rsidRDefault="00ED504A" w:rsidP="00ED504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504A" w:rsidRPr="00ED504A" w:rsidRDefault="00ED504A" w:rsidP="00ED504A">
                  <w:pPr>
                    <w:spacing w:after="0" w:line="240" w:lineRule="auto"/>
                    <w:rPr>
                      <w:rFonts w:ascii="Times New Roman" w:eastAsia="Times New Roman" w:hAnsi="Times New Roman" w:cs="Times New Roman"/>
                      <w:sz w:val="20"/>
                      <w:szCs w:val="20"/>
                      <w:lang w:eastAsia="tr-TR"/>
                    </w:rPr>
                  </w:pPr>
                </w:p>
              </w:tc>
              <w:tc>
                <w:tcPr>
                  <w:tcW w:w="12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28862/1</w:t>
                  </w:r>
                </w:p>
              </w:tc>
              <w:tc>
                <w:tcPr>
                  <w:tcW w:w="11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Konut</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6.780,00</w:t>
                  </w:r>
                </w:p>
              </w:tc>
              <w:tc>
                <w:tcPr>
                  <w:tcW w:w="9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1,80</w:t>
                  </w:r>
                </w:p>
              </w:tc>
              <w:tc>
                <w:tcPr>
                  <w:tcW w:w="1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12.204,00</w:t>
                  </w:r>
                </w:p>
              </w:tc>
              <w:tc>
                <w:tcPr>
                  <w:tcW w:w="212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7.932.600,00 TL</w:t>
                  </w:r>
                </w:p>
              </w:tc>
            </w:tr>
            <w:tr w:rsidR="00ED504A" w:rsidRPr="00ED504A">
              <w:trPr>
                <w:trHeight w:val="227"/>
              </w:trPr>
              <w:tc>
                <w:tcPr>
                  <w:tcW w:w="0" w:type="auto"/>
                  <w:vMerge/>
                  <w:tcBorders>
                    <w:top w:val="nil"/>
                    <w:left w:val="single" w:sz="8" w:space="0" w:color="auto"/>
                    <w:bottom w:val="single" w:sz="8" w:space="0" w:color="auto"/>
                    <w:right w:val="single" w:sz="8" w:space="0" w:color="auto"/>
                  </w:tcBorders>
                  <w:vAlign w:val="center"/>
                  <w:hideMark/>
                </w:tcPr>
                <w:p w:rsidR="00ED504A" w:rsidRPr="00ED504A" w:rsidRDefault="00ED504A" w:rsidP="00ED504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504A" w:rsidRPr="00ED504A" w:rsidRDefault="00ED504A" w:rsidP="00ED504A">
                  <w:pPr>
                    <w:spacing w:after="0" w:line="240" w:lineRule="auto"/>
                    <w:rPr>
                      <w:rFonts w:ascii="Times New Roman" w:eastAsia="Times New Roman" w:hAnsi="Times New Roman" w:cs="Times New Roman"/>
                      <w:sz w:val="20"/>
                      <w:szCs w:val="20"/>
                      <w:lang w:eastAsia="tr-TR"/>
                    </w:rPr>
                  </w:pPr>
                </w:p>
              </w:tc>
              <w:tc>
                <w:tcPr>
                  <w:tcW w:w="12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28863/1</w:t>
                  </w:r>
                </w:p>
              </w:tc>
              <w:tc>
                <w:tcPr>
                  <w:tcW w:w="11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Konut</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7.464,00</w:t>
                  </w:r>
                </w:p>
              </w:tc>
              <w:tc>
                <w:tcPr>
                  <w:tcW w:w="9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1,80</w:t>
                  </w:r>
                </w:p>
              </w:tc>
              <w:tc>
                <w:tcPr>
                  <w:tcW w:w="1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13.435,20</w:t>
                  </w:r>
                </w:p>
              </w:tc>
              <w:tc>
                <w:tcPr>
                  <w:tcW w:w="212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8.732.880,00 TL</w:t>
                  </w:r>
                </w:p>
              </w:tc>
            </w:tr>
            <w:tr w:rsidR="00ED504A" w:rsidRPr="00ED504A">
              <w:trPr>
                <w:trHeight w:val="255"/>
              </w:trPr>
              <w:tc>
                <w:tcPr>
                  <w:tcW w:w="0" w:type="auto"/>
                  <w:vMerge/>
                  <w:tcBorders>
                    <w:top w:val="nil"/>
                    <w:left w:val="single" w:sz="8" w:space="0" w:color="auto"/>
                    <w:bottom w:val="single" w:sz="8" w:space="0" w:color="auto"/>
                    <w:right w:val="single" w:sz="8" w:space="0" w:color="auto"/>
                  </w:tcBorders>
                  <w:vAlign w:val="center"/>
                  <w:hideMark/>
                </w:tcPr>
                <w:p w:rsidR="00ED504A" w:rsidRPr="00ED504A" w:rsidRDefault="00ED504A" w:rsidP="00ED504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ED504A" w:rsidRPr="00ED504A" w:rsidRDefault="00ED504A" w:rsidP="00ED504A">
                  <w:pPr>
                    <w:spacing w:after="0" w:line="240" w:lineRule="auto"/>
                    <w:rPr>
                      <w:rFonts w:ascii="Times New Roman" w:eastAsia="Times New Roman" w:hAnsi="Times New Roman" w:cs="Times New Roman"/>
                      <w:sz w:val="20"/>
                      <w:szCs w:val="20"/>
                      <w:lang w:eastAsia="tr-TR"/>
                    </w:rPr>
                  </w:pPr>
                </w:p>
              </w:tc>
              <w:tc>
                <w:tcPr>
                  <w:tcW w:w="12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28864/1</w:t>
                  </w:r>
                </w:p>
              </w:tc>
              <w:tc>
                <w:tcPr>
                  <w:tcW w:w="11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Konut</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11.566,00</w:t>
                  </w:r>
                </w:p>
              </w:tc>
              <w:tc>
                <w:tcPr>
                  <w:tcW w:w="9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1,80</w:t>
                  </w:r>
                </w:p>
              </w:tc>
              <w:tc>
                <w:tcPr>
                  <w:tcW w:w="1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20.818,80</w:t>
                  </w:r>
                </w:p>
              </w:tc>
              <w:tc>
                <w:tcPr>
                  <w:tcW w:w="212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13.532.220,00 TL</w:t>
                  </w:r>
                </w:p>
              </w:tc>
            </w:tr>
            <w:tr w:rsidR="00ED504A" w:rsidRPr="00ED504A">
              <w:trPr>
                <w:trHeight w:val="303"/>
              </w:trPr>
              <w:tc>
                <w:tcPr>
                  <w:tcW w:w="4981"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TOPLAM</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42.184,00</w:t>
                  </w:r>
                </w:p>
              </w:tc>
              <w:tc>
                <w:tcPr>
                  <w:tcW w:w="9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 </w:t>
                  </w:r>
                </w:p>
              </w:tc>
              <w:tc>
                <w:tcPr>
                  <w:tcW w:w="1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75.931,20</w:t>
                  </w:r>
                </w:p>
              </w:tc>
              <w:tc>
                <w:tcPr>
                  <w:tcW w:w="2126" w:type="dxa"/>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49.355.280,00 TL</w:t>
                  </w:r>
                </w:p>
              </w:tc>
            </w:tr>
            <w:tr w:rsidR="00ED504A" w:rsidRPr="00ED504A">
              <w:trPr>
                <w:trHeight w:val="808"/>
              </w:trPr>
              <w:tc>
                <w:tcPr>
                  <w:tcW w:w="13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İLÇESİ</w:t>
                  </w:r>
                </w:p>
              </w:tc>
              <w:tc>
                <w:tcPr>
                  <w:tcW w:w="1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SEMTİ</w:t>
                  </w:r>
                </w:p>
              </w:tc>
              <w:tc>
                <w:tcPr>
                  <w:tcW w:w="12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Ada / </w:t>
                  </w:r>
                  <w:r w:rsidRPr="00ED504A">
                    <w:rPr>
                      <w:rFonts w:ascii="Times New Roman" w:eastAsia="Times New Roman" w:hAnsi="Times New Roman" w:cs="Times New Roman"/>
                      <w:b/>
                      <w:bCs/>
                      <w:sz w:val="24"/>
                      <w:szCs w:val="24"/>
                      <w:bdr w:val="none" w:sz="0" w:space="0" w:color="auto" w:frame="1"/>
                      <w:lang w:eastAsia="tr-TR"/>
                    </w:rPr>
                    <w:br/>
                  </w:r>
                  <w:r w:rsidRPr="00ED504A">
                    <w:rPr>
                      <w:rFonts w:ascii="Times New Roman" w:eastAsia="Times New Roman" w:hAnsi="Times New Roman" w:cs="Times New Roman"/>
                      <w:b/>
                      <w:bCs/>
                      <w:sz w:val="24"/>
                      <w:szCs w:val="24"/>
                      <w:lang w:eastAsia="tr-TR"/>
                    </w:rPr>
                    <w:t>Parsel</w:t>
                  </w:r>
                </w:p>
              </w:tc>
              <w:tc>
                <w:tcPr>
                  <w:tcW w:w="11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Kullanım Şekli</w:t>
                  </w:r>
                </w:p>
              </w:tc>
              <w:tc>
                <w:tcPr>
                  <w:tcW w:w="14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Arsa Alanı m2</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EMSAL</w:t>
                  </w:r>
                </w:p>
              </w:tc>
              <w:tc>
                <w:tcPr>
                  <w:tcW w:w="1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Emsal İnşaat </w:t>
                  </w:r>
                  <w:r w:rsidRPr="00ED504A">
                    <w:rPr>
                      <w:rFonts w:ascii="Times New Roman" w:eastAsia="Times New Roman" w:hAnsi="Times New Roman" w:cs="Times New Roman"/>
                      <w:b/>
                      <w:bCs/>
                      <w:sz w:val="24"/>
                      <w:szCs w:val="24"/>
                      <w:bdr w:val="none" w:sz="0" w:space="0" w:color="auto" w:frame="1"/>
                      <w:lang w:eastAsia="tr-TR"/>
                    </w:rPr>
                    <w:br/>
                  </w:r>
                  <w:r w:rsidRPr="00ED504A">
                    <w:rPr>
                      <w:rFonts w:ascii="Times New Roman" w:eastAsia="Times New Roman" w:hAnsi="Times New Roman" w:cs="Times New Roman"/>
                      <w:b/>
                      <w:bCs/>
                      <w:sz w:val="24"/>
                      <w:szCs w:val="24"/>
                      <w:lang w:eastAsia="tr-TR"/>
                    </w:rPr>
                    <w:t>Alan (m2)</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Yaklaşık Maliyeti </w:t>
                  </w:r>
                  <w:r w:rsidRPr="00ED504A">
                    <w:rPr>
                      <w:rFonts w:ascii="Times New Roman" w:eastAsia="Times New Roman" w:hAnsi="Times New Roman" w:cs="Times New Roman"/>
                      <w:b/>
                      <w:bCs/>
                      <w:sz w:val="24"/>
                      <w:szCs w:val="24"/>
                      <w:bdr w:val="none" w:sz="0" w:space="0" w:color="auto" w:frame="1"/>
                      <w:lang w:eastAsia="tr-TR"/>
                    </w:rPr>
                    <w:br/>
                  </w:r>
                  <w:r w:rsidRPr="00ED504A">
                    <w:rPr>
                      <w:rFonts w:ascii="Times New Roman" w:eastAsia="Times New Roman" w:hAnsi="Times New Roman" w:cs="Times New Roman"/>
                      <w:b/>
                      <w:bCs/>
                      <w:sz w:val="24"/>
                      <w:szCs w:val="24"/>
                      <w:lang w:eastAsia="tr-TR"/>
                    </w:rPr>
                    <w:t>(TL)</w:t>
                  </w:r>
                </w:p>
              </w:tc>
            </w:tr>
            <w:tr w:rsidR="00ED504A" w:rsidRPr="00ED504A">
              <w:trPr>
                <w:trHeight w:val="421"/>
              </w:trPr>
              <w:tc>
                <w:tcPr>
                  <w:tcW w:w="13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MAMAK</w:t>
                  </w:r>
                </w:p>
              </w:tc>
              <w:tc>
                <w:tcPr>
                  <w:tcW w:w="1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4.ETAP</w:t>
                  </w:r>
                </w:p>
              </w:tc>
              <w:tc>
                <w:tcPr>
                  <w:tcW w:w="12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51954/1</w:t>
                  </w:r>
                </w:p>
              </w:tc>
              <w:tc>
                <w:tcPr>
                  <w:tcW w:w="11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Konut</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60.017,00</w:t>
                  </w:r>
                </w:p>
              </w:tc>
              <w:tc>
                <w:tcPr>
                  <w:tcW w:w="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2,50</w:t>
                  </w:r>
                </w:p>
              </w:tc>
              <w:tc>
                <w:tcPr>
                  <w:tcW w:w="1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150.042,50</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97.527.625,00 TL</w:t>
                  </w:r>
                </w:p>
              </w:tc>
            </w:tr>
            <w:tr w:rsidR="00ED504A" w:rsidRPr="00ED504A">
              <w:trPr>
                <w:trHeight w:val="263"/>
              </w:trPr>
              <w:tc>
                <w:tcPr>
                  <w:tcW w:w="4981"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b/>
                      <w:bCs/>
                      <w:sz w:val="24"/>
                      <w:szCs w:val="24"/>
                      <w:lang w:eastAsia="tr-TR"/>
                    </w:rPr>
                    <w:t>GENEL TOPLAM</w:t>
                  </w:r>
                </w:p>
              </w:tc>
              <w:tc>
                <w:tcPr>
                  <w:tcW w:w="14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102.201,00</w:t>
                  </w:r>
                </w:p>
              </w:tc>
              <w:tc>
                <w:tcPr>
                  <w:tcW w:w="9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0"/>
                      <w:szCs w:val="20"/>
                      <w:lang w:eastAsia="tr-TR"/>
                    </w:rPr>
                    <w:t> </w:t>
                  </w:r>
                </w:p>
              </w:tc>
              <w:tc>
                <w:tcPr>
                  <w:tcW w:w="1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225.973,70</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D504A" w:rsidRPr="00ED504A" w:rsidRDefault="00ED504A" w:rsidP="00ED504A">
                  <w:pPr>
                    <w:spacing w:after="0" w:line="240" w:lineRule="auto"/>
                    <w:jc w:val="center"/>
                    <w:rPr>
                      <w:rFonts w:ascii="Times New Roman" w:eastAsia="Times New Roman" w:hAnsi="Times New Roman" w:cs="Times New Roman"/>
                      <w:sz w:val="20"/>
                      <w:szCs w:val="20"/>
                      <w:lang w:eastAsia="tr-TR"/>
                    </w:rPr>
                  </w:pPr>
                  <w:r w:rsidRPr="00ED504A">
                    <w:rPr>
                      <w:rFonts w:ascii="Times New Roman" w:eastAsia="Times New Roman" w:hAnsi="Times New Roman" w:cs="Times New Roman"/>
                      <w:sz w:val="24"/>
                      <w:szCs w:val="24"/>
                      <w:bdr w:val="none" w:sz="0" w:space="0" w:color="auto" w:frame="1"/>
                      <w:lang w:eastAsia="tr-TR"/>
                    </w:rPr>
                    <w:t>146.882.905,00 TL</w:t>
                  </w:r>
                </w:p>
              </w:tc>
            </w:tr>
          </w:tbl>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1- Bu işin tahmini keşif bedeli Çevre ve Şehircilik Bakanlığı’nın “2013 Yılı Yapı Yaklaşık Maliyetlerine Hakkındaki Tebliği” göre 146.882.905,00-TL (</w:t>
            </w:r>
            <w:proofErr w:type="spellStart"/>
            <w:r w:rsidRPr="00ED504A">
              <w:rPr>
                <w:rFonts w:ascii="Helvetica" w:eastAsia="Times New Roman" w:hAnsi="Helvetica" w:cs="Helvetica"/>
                <w:color w:val="000000"/>
                <w:sz w:val="20"/>
                <w:szCs w:val="20"/>
                <w:lang w:eastAsia="tr-TR"/>
              </w:rPr>
              <w:t>Yüzkırkaltımilyonsekizyüzseksenikibindokuzyüzbeş</w:t>
            </w:r>
            <w:proofErr w:type="spellEnd"/>
            <w:r w:rsidRPr="00ED504A">
              <w:rPr>
                <w:rFonts w:ascii="Helvetica" w:eastAsia="Times New Roman" w:hAnsi="Helvetica" w:cs="Helvetica"/>
                <w:color w:val="000000"/>
                <w:sz w:val="20"/>
                <w:szCs w:val="20"/>
                <w:lang w:eastAsia="tr-TR"/>
              </w:rPr>
              <w:t xml:space="preserve"> Türk Lirası) dır.</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2- İhale 21.11.2013 Perşembe günü saat 14.00’de Hipodrom Caddesi No: 5 Kat: 18 Yenimahalle/ANKARA adresindeki, Ankara Büyükşehir Belediyesi Binası içerisindeki Belediye Encümen Salonunda yapılacaktır.</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 xml:space="preserve">3- İhale Şartnamesi ile diğer evraklar Emlak ve İstimlak Dairesi Başkanlığından </w:t>
            </w:r>
            <w:proofErr w:type="gramStart"/>
            <w:r w:rsidRPr="00ED504A">
              <w:rPr>
                <w:rFonts w:ascii="Helvetica" w:eastAsia="Times New Roman" w:hAnsi="Helvetica" w:cs="Helvetica"/>
                <w:color w:val="000000"/>
                <w:sz w:val="20"/>
                <w:szCs w:val="20"/>
                <w:lang w:eastAsia="tr-TR"/>
              </w:rPr>
              <w:t>(</w:t>
            </w:r>
            <w:proofErr w:type="gramEnd"/>
            <w:r w:rsidRPr="00ED504A">
              <w:rPr>
                <w:rFonts w:ascii="Helvetica" w:eastAsia="Times New Roman" w:hAnsi="Helvetica" w:cs="Helvetica"/>
                <w:color w:val="000000"/>
                <w:sz w:val="20"/>
                <w:szCs w:val="20"/>
                <w:lang w:eastAsia="tr-TR"/>
              </w:rPr>
              <w:t>Hipodrom Caddesi</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    No:5 Kat: 14 Yenimahalle/ANKARA adresinde 08.00–17.00 saatleri arasında görülebilir </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4- İhaleye katılmak için istenilen suret belgeler noter tasdikli olacak ve bu suretlere ayrı, ayrı yevmiye numarası alınacaktır. </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5- İstekliler, İhaleye katılmak için örneğine uygun teklif mektubu ile birlikte;</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a-  Kanuni İkametgahı olması, (tebligat için adres göstermesi)</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b- Ticaret ve/veya Sanayi Odası belgesi (2013 yılı vizeli)</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lastRenderedPageBreak/>
              <w:t>c-  Noter tasdikli İmza sirküleri.</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d-Noter tasdikli vekaletname (gerekiyorsa).</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e-İsteklilerin, son 10 yıl içerisinde sözleşmeye dayalı yapmış oldukları işlerin keşif bedellerinin toplamı yapılacak işin keşif bedelini % 50’si kadar, Çevre ve Şehircilik Bakanlığı’nın 2013 yılı Yapı Yaklaşık Maliyetleri Hakkındaki Tebliği’nde belirtilen IV-A Grubu veya Kamu İhale Kurumunun Yapım İşlerinde üst yapı grupları başlığında, II. grup işlere ait iş bitirme belgesi, iskan ruhsatında veya iş bitirme belgesinde belirtilmiş olacaktır.</w:t>
            </w:r>
            <w:proofErr w:type="gramStart"/>
            <w:r w:rsidRPr="00ED504A">
              <w:rPr>
                <w:rFonts w:ascii="Helvetica" w:eastAsia="Times New Roman" w:hAnsi="Helvetica" w:cs="Helvetica"/>
                <w:color w:val="000000"/>
                <w:sz w:val="20"/>
                <w:szCs w:val="20"/>
                <w:lang w:eastAsia="tr-TR"/>
              </w:rPr>
              <w:t>)</w:t>
            </w:r>
            <w:proofErr w:type="gramEnd"/>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f-İşin keşif bedelinin % 25’i kadar kullanılmamış nakit kredi, % 25’ i kadar da banka referans mektubu verilecektir.</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g-  Yeni tarihli Gelir ve kurumlar vergisi borcu bulunmadığına dair belge.</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h- 2886 Sayılı Devlet İhale Kanuna göre cezalı olmadığına dair belge.(Firmalar taahhütname şeklinde verecektir.) </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ı- Ankara Büyükşehir Belediye Başkanlığı adına alınmış 4.406.487,15.-TL. Geçici teminat mektubu vermesi.(Geçici teminatlar nakit para ise) Ankara Büyükşehir Belediyesi Veznesine yatırılıp alınacak alındı makbuzu verilecektir. </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j-  İstekli şirket ise onaylı şirket tüzüğü.</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k- Yer Görme Belgesi </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l- İstekliler, istenilen belgelerle birlikte teklif mektuplarını en geç ihale günü saat 12.00’ ye kadar ihalenin yapılacağı ENCÜMEN Başkanlığına, (Yazı İşleri ve Kararlar Dairesi Başkanlığı) makbuz karşılığında verilmesi şarttır. Bu saatten sonra verilecek teklif mektupları veya herhangi bir nedenden dolayı (Telgraf ve postada) meydana gelecek gecikmeler kabul edilmez.  </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m-  Bu işin İhale Şartnamesi ve eklerinin satın alındığına dair alındı makbuzu.</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6- İhale için verilecek teklif mektubunda belirtilecek meblağ, rakam ve yazı ile okunaklı bir şekilde, (Silinti, kazıntı olmayacak) yazılacaktır. </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7- İş bu ihale ilanı genel bilgi niteliğinde olup,  kat karşılığı inşaat yaptırılması işinde,  İhale Şartnamesi ve eklerinde bulunan hükümleri uygulanacaktır.</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8- Bu İşin Şartnamesi 500,00 TL  (</w:t>
            </w:r>
            <w:proofErr w:type="spellStart"/>
            <w:r w:rsidRPr="00ED504A">
              <w:rPr>
                <w:rFonts w:ascii="Helvetica" w:eastAsia="Times New Roman" w:hAnsi="Helvetica" w:cs="Helvetica"/>
                <w:color w:val="000000"/>
                <w:sz w:val="20"/>
                <w:szCs w:val="20"/>
                <w:lang w:eastAsia="tr-TR"/>
              </w:rPr>
              <w:t>Beşyüz</w:t>
            </w:r>
            <w:proofErr w:type="spellEnd"/>
            <w:r w:rsidRPr="00ED504A">
              <w:rPr>
                <w:rFonts w:ascii="Helvetica" w:eastAsia="Times New Roman" w:hAnsi="Helvetica" w:cs="Helvetica"/>
                <w:color w:val="000000"/>
                <w:sz w:val="20"/>
                <w:szCs w:val="20"/>
                <w:lang w:eastAsia="tr-TR"/>
              </w:rPr>
              <w:t xml:space="preserve"> Türk Lirası) bedel karşılığında, ihale tarihinden en geç 1 gün önce Emlak ve İstimlak Dairesi Başkanlığından temin edilebilecektir.</w:t>
            </w:r>
          </w:p>
          <w:p w:rsidR="00ED504A" w:rsidRPr="00ED504A" w:rsidRDefault="00ED504A" w:rsidP="00ED504A">
            <w:pPr>
              <w:spacing w:after="0" w:line="285" w:lineRule="atLeast"/>
              <w:ind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 </w:t>
            </w:r>
          </w:p>
          <w:p w:rsidR="00ED504A" w:rsidRPr="00ED504A" w:rsidRDefault="00ED504A" w:rsidP="00ED504A">
            <w:pPr>
              <w:spacing w:after="150" w:line="285" w:lineRule="atLeast"/>
              <w:ind w:left="-567" w:firstLine="567"/>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 </w:t>
            </w:r>
          </w:p>
        </w:tc>
      </w:tr>
      <w:tr w:rsidR="00ED504A" w:rsidRPr="00ED504A" w:rsidTr="00ED504A">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ED504A" w:rsidRPr="00ED504A" w:rsidRDefault="00ED504A" w:rsidP="00ED504A">
            <w:pPr>
              <w:spacing w:after="0" w:line="285" w:lineRule="atLeast"/>
              <w:jc w:val="right"/>
              <w:rPr>
                <w:rFonts w:ascii="Helvetica" w:eastAsia="Times New Roman" w:hAnsi="Helvetica" w:cs="Helvetica"/>
                <w:b/>
                <w:bCs/>
                <w:color w:val="000000"/>
                <w:sz w:val="20"/>
                <w:szCs w:val="20"/>
                <w:lang w:eastAsia="tr-TR"/>
              </w:rPr>
            </w:pPr>
            <w:r w:rsidRPr="00ED504A">
              <w:rPr>
                <w:rFonts w:ascii="Helvetica" w:eastAsia="Times New Roman" w:hAnsi="Helvetica" w:cs="Helvetica"/>
                <w:b/>
                <w:bCs/>
                <w:color w:val="000000"/>
                <w:sz w:val="20"/>
                <w:szCs w:val="20"/>
                <w:lang w:eastAsia="tr-TR"/>
              </w:rPr>
              <w:lastRenderedPageBreak/>
              <w:t>İhale Tipi</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ED504A" w:rsidRPr="00ED504A" w:rsidRDefault="00ED504A" w:rsidP="00ED504A">
            <w:pPr>
              <w:spacing w:after="0" w:line="285" w:lineRule="atLeast"/>
              <w:rPr>
                <w:rFonts w:ascii="Helvetica" w:eastAsia="Times New Roman" w:hAnsi="Helvetica" w:cs="Helvetica"/>
                <w:color w:val="000000"/>
                <w:sz w:val="20"/>
                <w:szCs w:val="20"/>
                <w:lang w:eastAsia="tr-TR"/>
              </w:rPr>
            </w:pPr>
            <w:r w:rsidRPr="00ED504A">
              <w:rPr>
                <w:rFonts w:ascii="Helvetica" w:eastAsia="Times New Roman" w:hAnsi="Helvetica" w:cs="Helvetica"/>
                <w:color w:val="000000"/>
                <w:sz w:val="20"/>
                <w:szCs w:val="20"/>
                <w:lang w:eastAsia="tr-TR"/>
              </w:rPr>
              <w:t>Taşınmaz Mal</w:t>
            </w:r>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22" w:rsidRDefault="00F95322" w:rsidP="00ED504A">
      <w:pPr>
        <w:spacing w:after="0" w:line="240" w:lineRule="auto"/>
      </w:pPr>
      <w:r>
        <w:separator/>
      </w:r>
    </w:p>
  </w:endnote>
  <w:endnote w:type="continuationSeparator" w:id="0">
    <w:p w:rsidR="00F95322" w:rsidRDefault="00F95322" w:rsidP="00ED5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22" w:rsidRDefault="00F95322" w:rsidP="00ED504A">
      <w:pPr>
        <w:spacing w:after="0" w:line="240" w:lineRule="auto"/>
      </w:pPr>
      <w:r>
        <w:separator/>
      </w:r>
    </w:p>
  </w:footnote>
  <w:footnote w:type="continuationSeparator" w:id="0">
    <w:p w:rsidR="00F95322" w:rsidRDefault="00F95322" w:rsidP="00ED50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504A"/>
    <w:rsid w:val="00670597"/>
    <w:rsid w:val="009105AB"/>
    <w:rsid w:val="00AC4867"/>
    <w:rsid w:val="00ED504A"/>
    <w:rsid w:val="00F953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3">
    <w:name w:val="heading 3"/>
    <w:basedOn w:val="Normal"/>
    <w:link w:val="Balk3Char"/>
    <w:uiPriority w:val="9"/>
    <w:qFormat/>
    <w:rsid w:val="00ED504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D504A"/>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ED50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D50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ED504A"/>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504A"/>
    <w:rPr>
      <w:b/>
      <w:bCs/>
    </w:rPr>
  </w:style>
  <w:style w:type="character" w:customStyle="1" w:styleId="apple-converted-space">
    <w:name w:val="apple-converted-space"/>
    <w:basedOn w:val="VarsaylanParagrafYazTipi"/>
    <w:rsid w:val="00ED504A"/>
  </w:style>
  <w:style w:type="paragraph" w:styleId="stbilgi">
    <w:name w:val="header"/>
    <w:basedOn w:val="Normal"/>
    <w:link w:val="stbilgiChar"/>
    <w:uiPriority w:val="99"/>
    <w:semiHidden/>
    <w:unhideWhenUsed/>
    <w:rsid w:val="00ED50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D504A"/>
  </w:style>
  <w:style w:type="paragraph" w:styleId="Altbilgi">
    <w:name w:val="footer"/>
    <w:basedOn w:val="Normal"/>
    <w:link w:val="AltbilgiChar"/>
    <w:uiPriority w:val="99"/>
    <w:semiHidden/>
    <w:unhideWhenUsed/>
    <w:rsid w:val="00ED50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D504A"/>
  </w:style>
</w:styles>
</file>

<file path=word/webSettings.xml><?xml version="1.0" encoding="utf-8"?>
<w:webSettings xmlns:r="http://schemas.openxmlformats.org/officeDocument/2006/relationships" xmlns:w="http://schemas.openxmlformats.org/wordprocessingml/2006/main">
  <w:divs>
    <w:div w:id="227809022">
      <w:bodyDiv w:val="1"/>
      <w:marLeft w:val="0"/>
      <w:marRight w:val="0"/>
      <w:marTop w:val="0"/>
      <w:marBottom w:val="0"/>
      <w:divBdr>
        <w:top w:val="none" w:sz="0" w:space="0" w:color="auto"/>
        <w:left w:val="none" w:sz="0" w:space="0" w:color="auto"/>
        <w:bottom w:val="none" w:sz="0" w:space="0" w:color="auto"/>
        <w:right w:val="none" w:sz="0" w:space="0" w:color="auto"/>
      </w:divBdr>
      <w:divsChild>
        <w:div w:id="189958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2013-11-15T14:26:00Z</dcterms:created>
  <dcterms:modified xsi:type="dcterms:W3CDTF">2013-11-15T14:27:00Z</dcterms:modified>
</cp:coreProperties>
</file>